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FAF7D" w14:textId="77777777" w:rsidR="00E3171D" w:rsidRPr="00E3171D" w:rsidRDefault="00E65273" w:rsidP="00E317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C63122">
        <w:rPr>
          <w:rFonts w:ascii="Times New Roman" w:hAnsi="Times New Roman" w:cs="Times New Roman"/>
          <w:sz w:val="22"/>
          <w:szCs w:val="22"/>
        </w:rPr>
        <w:t>Bu anket Ordu Üniversitesi Diş Hekimliği Fakültesi Birim Kalite Komisyonu tarafından geliştirilmiştir. Anket eğitim ve öğretim hizmetlerinin kalitesini artırmak için öğrencilerimizin</w:t>
      </w:r>
      <w:r w:rsidR="00B5108E" w:rsidRPr="00C63122">
        <w:rPr>
          <w:rFonts w:ascii="Times New Roman" w:hAnsi="Times New Roman" w:cs="Times New Roman"/>
          <w:sz w:val="22"/>
          <w:szCs w:val="22"/>
        </w:rPr>
        <w:t xml:space="preserve">/mezunlarımızın </w:t>
      </w:r>
      <w:r w:rsidRPr="00C63122">
        <w:rPr>
          <w:rFonts w:ascii="Times New Roman" w:hAnsi="Times New Roman" w:cs="Times New Roman"/>
          <w:sz w:val="22"/>
          <w:szCs w:val="22"/>
        </w:rPr>
        <w:t xml:space="preserve">görüş ve düşüncelerini öğrenmek amacıyla yapılmaktadır. </w:t>
      </w:r>
      <w:r w:rsidR="00E3171D" w:rsidRPr="00E3171D">
        <w:rPr>
          <w:rFonts w:ascii="Times New Roman" w:hAnsi="Times New Roman" w:cs="Times New Roman"/>
          <w:sz w:val="22"/>
          <w:szCs w:val="22"/>
        </w:rPr>
        <w:t xml:space="preserve">Değerlendirmenizi yapmak için 5’li </w:t>
      </w:r>
      <w:proofErr w:type="spellStart"/>
      <w:r w:rsidR="00E3171D" w:rsidRPr="00E3171D">
        <w:rPr>
          <w:rFonts w:ascii="Times New Roman" w:hAnsi="Times New Roman" w:cs="Times New Roman"/>
          <w:sz w:val="22"/>
          <w:szCs w:val="22"/>
        </w:rPr>
        <w:t>Likert</w:t>
      </w:r>
      <w:proofErr w:type="spellEnd"/>
      <w:r w:rsidR="00E3171D" w:rsidRPr="00E3171D">
        <w:rPr>
          <w:rFonts w:ascii="Times New Roman" w:hAnsi="Times New Roman" w:cs="Times New Roman"/>
          <w:sz w:val="22"/>
          <w:szCs w:val="22"/>
        </w:rPr>
        <w:t xml:space="preserve"> kullanılacaktır. Lütfen maddeleri katkı düzeyini dikkate alacak şekilde işaretleyiniz. </w:t>
      </w:r>
      <w:r w:rsidR="00CF4E37">
        <w:rPr>
          <w:rFonts w:ascii="Times New Roman" w:hAnsi="Times New Roman" w:cs="Times New Roman"/>
          <w:sz w:val="22"/>
          <w:szCs w:val="22"/>
        </w:rPr>
        <w:t>Anketi doldurmadan önce güncel müfredatımız hakkında detaylı bilgiye Fakültemizin Bilgi Paketini inceleyerek ulaşabilirsiniz.</w:t>
      </w:r>
    </w:p>
    <w:p w14:paraId="28DC19B7" w14:textId="77777777" w:rsidR="00E3171D" w:rsidRPr="00E3171D" w:rsidRDefault="00E3171D" w:rsidP="00E3171D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3171D">
        <w:rPr>
          <w:rFonts w:ascii="Times New Roman" w:hAnsi="Times New Roman" w:cs="Times New Roman"/>
          <w:sz w:val="22"/>
          <w:szCs w:val="22"/>
        </w:rPr>
        <w:t xml:space="preserve">Ankette kişisel mahremiyetin korunması esastır. </w:t>
      </w:r>
    </w:p>
    <w:p w14:paraId="1ED34A03" w14:textId="77777777" w:rsidR="009D6D10" w:rsidRDefault="00E3171D" w:rsidP="00AF15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E3171D">
        <w:rPr>
          <w:rFonts w:ascii="Times New Roman" w:hAnsi="Times New Roman" w:cs="Times New Roman"/>
          <w:sz w:val="22"/>
          <w:szCs w:val="22"/>
        </w:rPr>
        <w:t xml:space="preserve">Katılımınız ve desteğiniz için teşekkür ederiz. </w:t>
      </w:r>
    </w:p>
    <w:p w14:paraId="2ACB2856" w14:textId="77777777" w:rsidR="00AF152A" w:rsidRPr="00AF152A" w:rsidRDefault="00AF152A" w:rsidP="00AF152A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46"/>
        <w:gridCol w:w="1439"/>
        <w:gridCol w:w="1439"/>
        <w:gridCol w:w="1194"/>
        <w:gridCol w:w="1272"/>
        <w:gridCol w:w="1272"/>
      </w:tblGrid>
      <w:tr w:rsidR="00E3171D" w:rsidRPr="00C63122" w14:paraId="325FB55D" w14:textId="77777777" w:rsidTr="00E74914">
        <w:tc>
          <w:tcPr>
            <w:tcW w:w="9062" w:type="dxa"/>
            <w:gridSpan w:val="6"/>
          </w:tcPr>
          <w:p w14:paraId="4ED73D83" w14:textId="77777777" w:rsidR="00E3171D" w:rsidRPr="00804A51" w:rsidRDefault="00E3171D" w:rsidP="00E7491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04A51">
              <w:rPr>
                <w:rFonts w:ascii="Times New Roman" w:hAnsi="Times New Roman" w:cs="Times New Roman"/>
                <w:b/>
              </w:rPr>
              <w:t>GENEL MÜFREDAT DEĞERLENDİRMESİ</w:t>
            </w:r>
          </w:p>
        </w:tc>
      </w:tr>
      <w:tr w:rsidR="00E3171D" w14:paraId="2D8D5888" w14:textId="77777777" w:rsidTr="00E3171D">
        <w:tc>
          <w:tcPr>
            <w:tcW w:w="9062" w:type="dxa"/>
            <w:gridSpan w:val="6"/>
          </w:tcPr>
          <w:p w14:paraId="1CBD8468" w14:textId="77777777" w:rsidR="00E3171D" w:rsidRPr="00927C72" w:rsidRDefault="00E3171D" w:rsidP="00E65273">
            <w:pPr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E3171D" w14:paraId="19B771D5" w14:textId="77777777" w:rsidTr="00927C72">
        <w:tc>
          <w:tcPr>
            <w:tcW w:w="2446" w:type="dxa"/>
          </w:tcPr>
          <w:p w14:paraId="228A2F93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  <w:vAlign w:val="center"/>
          </w:tcPr>
          <w:p w14:paraId="2A4FEFE6" w14:textId="77777777" w:rsidR="00E3171D" w:rsidRPr="00CB5274" w:rsidRDefault="00966FB3" w:rsidP="0092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Kesinlikle </w:t>
            </w:r>
            <w:r w:rsidR="00E3171D" w:rsidRPr="00CB5274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1439" w:type="dxa"/>
            <w:vAlign w:val="center"/>
          </w:tcPr>
          <w:p w14:paraId="57B307B2" w14:textId="77777777" w:rsidR="00E3171D" w:rsidRPr="00CB5274" w:rsidRDefault="00E3171D" w:rsidP="0092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274">
              <w:rPr>
                <w:rFonts w:ascii="Times New Roman" w:hAnsi="Times New Roman" w:cs="Times New Roman"/>
                <w:b/>
                <w:sz w:val="20"/>
                <w:szCs w:val="20"/>
              </w:rPr>
              <w:t>Katılmıyorum</w:t>
            </w:r>
          </w:p>
        </w:tc>
        <w:tc>
          <w:tcPr>
            <w:tcW w:w="1194" w:type="dxa"/>
            <w:vAlign w:val="center"/>
          </w:tcPr>
          <w:p w14:paraId="0A3B19E6" w14:textId="77777777" w:rsidR="00E3171D" w:rsidRPr="00CB5274" w:rsidRDefault="00E3171D" w:rsidP="0092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274">
              <w:rPr>
                <w:rFonts w:ascii="Times New Roman" w:hAnsi="Times New Roman" w:cs="Times New Roman"/>
                <w:b/>
                <w:sz w:val="20"/>
                <w:szCs w:val="20"/>
              </w:rPr>
              <w:t>Kararsızım</w:t>
            </w:r>
          </w:p>
        </w:tc>
        <w:tc>
          <w:tcPr>
            <w:tcW w:w="1272" w:type="dxa"/>
            <w:vAlign w:val="center"/>
          </w:tcPr>
          <w:p w14:paraId="185D450E" w14:textId="77777777" w:rsidR="00E3171D" w:rsidRPr="00CB5274" w:rsidRDefault="00E3171D" w:rsidP="0092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B5274">
              <w:rPr>
                <w:rFonts w:ascii="Times New Roman" w:hAnsi="Times New Roman" w:cs="Times New Roman"/>
                <w:b/>
                <w:sz w:val="20"/>
                <w:szCs w:val="20"/>
              </w:rPr>
              <w:t>Katılıyorum</w:t>
            </w:r>
          </w:p>
        </w:tc>
        <w:tc>
          <w:tcPr>
            <w:tcW w:w="1272" w:type="dxa"/>
            <w:vAlign w:val="center"/>
          </w:tcPr>
          <w:p w14:paraId="4D2EDBEA" w14:textId="77777777" w:rsidR="00E3171D" w:rsidRPr="00CB5274" w:rsidRDefault="00966FB3" w:rsidP="0092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Kesinlikle</w:t>
            </w:r>
            <w:r w:rsidR="00E3171D" w:rsidRPr="00CB52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Katılıyorum</w:t>
            </w:r>
          </w:p>
        </w:tc>
      </w:tr>
      <w:tr w:rsidR="00E3171D" w14:paraId="6289DC6F" w14:textId="77777777" w:rsidTr="00927C72">
        <w:tc>
          <w:tcPr>
            <w:tcW w:w="2446" w:type="dxa"/>
          </w:tcPr>
          <w:p w14:paraId="2D96B958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  <w:vAlign w:val="center"/>
          </w:tcPr>
          <w:p w14:paraId="0A512AF5" w14:textId="77777777" w:rsidR="00E3171D" w:rsidRDefault="00E3171D" w:rsidP="0092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439" w:type="dxa"/>
            <w:vAlign w:val="center"/>
          </w:tcPr>
          <w:p w14:paraId="66E99F24" w14:textId="77777777" w:rsidR="00E3171D" w:rsidRDefault="00E3171D" w:rsidP="0092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194" w:type="dxa"/>
            <w:vAlign w:val="center"/>
          </w:tcPr>
          <w:p w14:paraId="2B8B1361" w14:textId="77777777" w:rsidR="00E3171D" w:rsidRDefault="00E3171D" w:rsidP="0092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72" w:type="dxa"/>
            <w:vAlign w:val="center"/>
          </w:tcPr>
          <w:p w14:paraId="117327EA" w14:textId="77777777" w:rsidR="00E3171D" w:rsidRDefault="00E3171D" w:rsidP="0092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72" w:type="dxa"/>
            <w:vAlign w:val="center"/>
          </w:tcPr>
          <w:p w14:paraId="09CEEDEA" w14:textId="77777777" w:rsidR="00E3171D" w:rsidRDefault="00E3171D" w:rsidP="00927C7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E3171D" w14:paraId="79BD27A7" w14:textId="77777777" w:rsidTr="00753CC2">
        <w:tc>
          <w:tcPr>
            <w:tcW w:w="2446" w:type="dxa"/>
            <w:vAlign w:val="center"/>
          </w:tcPr>
          <w:p w14:paraId="5DDA7187" w14:textId="77777777" w:rsidR="00E3171D" w:rsidRDefault="00E3171D" w:rsidP="00753CC2">
            <w:pPr>
              <w:rPr>
                <w:rFonts w:ascii="Times New Roman" w:hAnsi="Times New Roman" w:cs="Times New Roman"/>
                <w:b/>
                <w:bCs/>
              </w:rPr>
            </w:pPr>
            <w:r w:rsidRPr="00C63122">
              <w:rPr>
                <w:rFonts w:ascii="Times New Roman" w:hAnsi="Times New Roman" w:cs="Times New Roman"/>
              </w:rPr>
              <w:t>Fakültemiz müfredatı mesleki uygulamaya hazırlık açısından yeterlidir.</w:t>
            </w:r>
          </w:p>
        </w:tc>
        <w:tc>
          <w:tcPr>
            <w:tcW w:w="1439" w:type="dxa"/>
          </w:tcPr>
          <w:p w14:paraId="204234C4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26EF0C2F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3BB33DC4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6655681C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7587E731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2AE54A79" w14:textId="77777777" w:rsidTr="00753CC2">
        <w:tc>
          <w:tcPr>
            <w:tcW w:w="2446" w:type="dxa"/>
            <w:vAlign w:val="center"/>
          </w:tcPr>
          <w:p w14:paraId="68A71E63" w14:textId="77777777" w:rsidR="00E3171D" w:rsidRPr="00C63122" w:rsidRDefault="00E3171D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Müfredat teorik bilgi ile klinik uygulama arasında dengelidir.</w:t>
            </w:r>
          </w:p>
        </w:tc>
        <w:tc>
          <w:tcPr>
            <w:tcW w:w="1439" w:type="dxa"/>
          </w:tcPr>
          <w:p w14:paraId="6E45AB61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01CCAC44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23F96247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313C12C4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68A8B2EE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528CB7CF" w14:textId="77777777" w:rsidTr="00753CC2">
        <w:tc>
          <w:tcPr>
            <w:tcW w:w="2446" w:type="dxa"/>
            <w:vAlign w:val="center"/>
          </w:tcPr>
          <w:p w14:paraId="3966E105" w14:textId="77777777" w:rsidR="00E3171D" w:rsidRPr="00C63122" w:rsidRDefault="00E3171D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Müfredat güncel bilimsel gelişmeler ile uyumludur.</w:t>
            </w:r>
          </w:p>
        </w:tc>
        <w:tc>
          <w:tcPr>
            <w:tcW w:w="1439" w:type="dxa"/>
          </w:tcPr>
          <w:p w14:paraId="3AD34739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56601758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3F6C694E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3D10A31D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424E57D7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54FBABD8" w14:textId="77777777" w:rsidTr="00753CC2">
        <w:tc>
          <w:tcPr>
            <w:tcW w:w="2446" w:type="dxa"/>
            <w:vAlign w:val="center"/>
          </w:tcPr>
          <w:p w14:paraId="7B745ED5" w14:textId="77777777" w:rsidR="00E3171D" w:rsidRPr="00C63122" w:rsidRDefault="00E3171D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Müfredat ders içerikleri meslek hayatında karşılaşılan durumlarla örtüşmektedir.</w:t>
            </w:r>
          </w:p>
        </w:tc>
        <w:tc>
          <w:tcPr>
            <w:tcW w:w="1439" w:type="dxa"/>
          </w:tcPr>
          <w:p w14:paraId="3A66FB07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1BB919E1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27229A84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758E8242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772802AD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55A1DFB4" w14:textId="77777777" w:rsidTr="00927C72">
        <w:trPr>
          <w:trHeight w:val="571"/>
        </w:trPr>
        <w:tc>
          <w:tcPr>
            <w:tcW w:w="2446" w:type="dxa"/>
            <w:vAlign w:val="center"/>
          </w:tcPr>
          <w:p w14:paraId="55FC6731" w14:textId="77777777" w:rsidR="00E3171D" w:rsidRPr="00C63122" w:rsidRDefault="00E3171D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Müfredatın genel yapısından memnunum.</w:t>
            </w:r>
          </w:p>
        </w:tc>
        <w:tc>
          <w:tcPr>
            <w:tcW w:w="1439" w:type="dxa"/>
          </w:tcPr>
          <w:p w14:paraId="4F0FA7F4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26AB1DB9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0DA01322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510AB96C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2378354F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03CDA240" w14:textId="77777777" w:rsidTr="00051A39">
        <w:tc>
          <w:tcPr>
            <w:tcW w:w="9062" w:type="dxa"/>
            <w:gridSpan w:val="6"/>
          </w:tcPr>
          <w:p w14:paraId="3E0FEB96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A51">
              <w:rPr>
                <w:rFonts w:ascii="Times New Roman" w:hAnsi="Times New Roman" w:cs="Times New Roman"/>
                <w:b/>
              </w:rPr>
              <w:t>DUÇEP TEMELLİ MESLEKİ YETERLİLİKLER</w:t>
            </w:r>
          </w:p>
        </w:tc>
      </w:tr>
      <w:tr w:rsidR="00E3171D" w14:paraId="77C80467" w14:textId="77777777" w:rsidTr="00753CC2">
        <w:tc>
          <w:tcPr>
            <w:tcW w:w="2446" w:type="dxa"/>
            <w:vAlign w:val="center"/>
          </w:tcPr>
          <w:p w14:paraId="02D6330B" w14:textId="77777777" w:rsidR="00E3171D" w:rsidRPr="00C63122" w:rsidRDefault="00E3171D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Tanı koyma ve tedavi planlama becerilerimi yeterli düzeyde kazandım.</w:t>
            </w:r>
          </w:p>
        </w:tc>
        <w:tc>
          <w:tcPr>
            <w:tcW w:w="1439" w:type="dxa"/>
          </w:tcPr>
          <w:p w14:paraId="6E70CC8A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7863B607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244B310B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73A52844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2206BE87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2B1417D2" w14:textId="77777777" w:rsidTr="00753CC2">
        <w:tc>
          <w:tcPr>
            <w:tcW w:w="2446" w:type="dxa"/>
            <w:vAlign w:val="center"/>
          </w:tcPr>
          <w:p w14:paraId="4F5DC892" w14:textId="77777777" w:rsidR="00E3171D" w:rsidRPr="00C63122" w:rsidRDefault="00E3171D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Klinik uygulamaları bağımsız olarak gerçekleştirebilecek düzeyde eğitim aldım.</w:t>
            </w:r>
          </w:p>
        </w:tc>
        <w:tc>
          <w:tcPr>
            <w:tcW w:w="1439" w:type="dxa"/>
          </w:tcPr>
          <w:p w14:paraId="5BE46B45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64F414EC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02D3A04B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0BB908B5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548FC8B8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5C8081DB" w14:textId="77777777" w:rsidTr="00927C72">
        <w:trPr>
          <w:trHeight w:val="938"/>
        </w:trPr>
        <w:tc>
          <w:tcPr>
            <w:tcW w:w="2446" w:type="dxa"/>
            <w:vAlign w:val="center"/>
          </w:tcPr>
          <w:p w14:paraId="3CE2ADCE" w14:textId="77777777" w:rsidR="00E3171D" w:rsidRPr="00C63122" w:rsidRDefault="00E3171D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Hasta yönetimi ve klinik karar verme becerilerim yeterlidir.</w:t>
            </w:r>
          </w:p>
        </w:tc>
        <w:tc>
          <w:tcPr>
            <w:tcW w:w="1439" w:type="dxa"/>
          </w:tcPr>
          <w:p w14:paraId="5F327B7F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2EB891CD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79BE3711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11537FF7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4B60D2B7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056A925D" w14:textId="77777777" w:rsidTr="006C2726">
        <w:tc>
          <w:tcPr>
            <w:tcW w:w="9062" w:type="dxa"/>
            <w:gridSpan w:val="6"/>
          </w:tcPr>
          <w:p w14:paraId="4902A46C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A51">
              <w:rPr>
                <w:rFonts w:ascii="Times New Roman" w:hAnsi="Times New Roman" w:cs="Times New Roman"/>
                <w:b/>
              </w:rPr>
              <w:t>KORUYUCU DİŞ HEKİMLİĞİ</w:t>
            </w:r>
          </w:p>
        </w:tc>
      </w:tr>
      <w:tr w:rsidR="00E3171D" w14:paraId="58E654F6" w14:textId="77777777" w:rsidTr="00927C72">
        <w:trPr>
          <w:trHeight w:val="967"/>
        </w:trPr>
        <w:tc>
          <w:tcPr>
            <w:tcW w:w="2446" w:type="dxa"/>
            <w:vAlign w:val="center"/>
          </w:tcPr>
          <w:p w14:paraId="647DA611" w14:textId="77777777" w:rsidR="00E3171D" w:rsidRPr="00C63122" w:rsidRDefault="00E3171D" w:rsidP="00927C7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Koruyucu diş hekimliği uygulamaları konusunda yeterli eğitim aldım.</w:t>
            </w:r>
          </w:p>
        </w:tc>
        <w:tc>
          <w:tcPr>
            <w:tcW w:w="1439" w:type="dxa"/>
          </w:tcPr>
          <w:p w14:paraId="4358C16D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3F0157FA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3198E272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5133F3F9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51237903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41B99A66" w14:textId="77777777" w:rsidTr="00927C72">
        <w:trPr>
          <w:trHeight w:val="906"/>
        </w:trPr>
        <w:tc>
          <w:tcPr>
            <w:tcW w:w="2446" w:type="dxa"/>
            <w:vAlign w:val="center"/>
          </w:tcPr>
          <w:p w14:paraId="17563849" w14:textId="77777777" w:rsidR="00E3171D" w:rsidRPr="00C63122" w:rsidRDefault="00E3171D" w:rsidP="00927C7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Toplum ağız diş sağlığı konusunda farkındalık kazandım.</w:t>
            </w:r>
          </w:p>
        </w:tc>
        <w:tc>
          <w:tcPr>
            <w:tcW w:w="1439" w:type="dxa"/>
          </w:tcPr>
          <w:p w14:paraId="61BA16F8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3B1008C0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712C93BA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562C2893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771D7FB8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27867662" w14:textId="77777777" w:rsidTr="00952B16">
        <w:tc>
          <w:tcPr>
            <w:tcW w:w="9062" w:type="dxa"/>
            <w:gridSpan w:val="6"/>
          </w:tcPr>
          <w:p w14:paraId="08650BE8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3171D">
              <w:rPr>
                <w:rFonts w:ascii="Times New Roman" w:hAnsi="Times New Roman" w:cs="Times New Roman"/>
                <w:b/>
                <w:bCs/>
              </w:rPr>
              <w:t>HASTA GÜVENLİĞİ VE ACİL DURUM</w:t>
            </w:r>
          </w:p>
        </w:tc>
      </w:tr>
      <w:tr w:rsidR="00E3171D" w14:paraId="124F68B5" w14:textId="77777777" w:rsidTr="00753CC2">
        <w:tc>
          <w:tcPr>
            <w:tcW w:w="2446" w:type="dxa"/>
            <w:vAlign w:val="center"/>
          </w:tcPr>
          <w:p w14:paraId="6C7862CB" w14:textId="77777777" w:rsidR="00E3171D" w:rsidRPr="00C63122" w:rsidRDefault="00E3171D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lastRenderedPageBreak/>
              <w:t>Acil durumlarda müdahale edebilme konusunda yeterliyim.</w:t>
            </w:r>
          </w:p>
        </w:tc>
        <w:tc>
          <w:tcPr>
            <w:tcW w:w="1439" w:type="dxa"/>
          </w:tcPr>
          <w:p w14:paraId="6172F3BD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11FD8C61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46FF1C3C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43EB1013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2BD4806C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3171D" w14:paraId="4FCF7A2F" w14:textId="77777777" w:rsidTr="00753CC2">
        <w:tc>
          <w:tcPr>
            <w:tcW w:w="2446" w:type="dxa"/>
            <w:vAlign w:val="center"/>
          </w:tcPr>
          <w:p w14:paraId="0B70A772" w14:textId="77777777" w:rsidR="00E3171D" w:rsidRPr="00C63122" w:rsidRDefault="00E3171D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Hasta güvenliği ve klinik risk yönetimi konusunda yeterli eğitim aldım.</w:t>
            </w:r>
          </w:p>
        </w:tc>
        <w:tc>
          <w:tcPr>
            <w:tcW w:w="1439" w:type="dxa"/>
          </w:tcPr>
          <w:p w14:paraId="7BD48306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22B36961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57DE6CCD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0B00E804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3CD19860" w14:textId="77777777" w:rsidR="00E3171D" w:rsidRDefault="00E3171D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427F7D93" w14:textId="77777777" w:rsidTr="00CA1BBB">
        <w:tc>
          <w:tcPr>
            <w:tcW w:w="9062" w:type="dxa"/>
            <w:gridSpan w:val="6"/>
          </w:tcPr>
          <w:p w14:paraId="658F38B6" w14:textId="77777777" w:rsidR="00C73B7E" w:rsidRDefault="00C73B7E" w:rsidP="00E3171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A51">
              <w:rPr>
                <w:rFonts w:ascii="Times New Roman" w:hAnsi="Times New Roman" w:cs="Times New Roman"/>
                <w:b/>
              </w:rPr>
              <w:t>İLETİŞİM VE PROFESYONELLİK</w:t>
            </w:r>
          </w:p>
        </w:tc>
      </w:tr>
      <w:tr w:rsidR="00C73B7E" w14:paraId="598148BC" w14:textId="77777777" w:rsidTr="00753CC2">
        <w:tc>
          <w:tcPr>
            <w:tcW w:w="2446" w:type="dxa"/>
            <w:vAlign w:val="center"/>
          </w:tcPr>
          <w:p w14:paraId="300159FA" w14:textId="77777777" w:rsidR="00C73B7E" w:rsidRPr="00C63122" w:rsidRDefault="00C73B7E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Hasta ile etkili iletişim kurma becerim yeterlidir.</w:t>
            </w:r>
          </w:p>
        </w:tc>
        <w:tc>
          <w:tcPr>
            <w:tcW w:w="1439" w:type="dxa"/>
          </w:tcPr>
          <w:p w14:paraId="3EE5A30A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0AAC7A99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15E7E965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7CF188CD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591A1AC1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0BF65BA2" w14:textId="77777777" w:rsidTr="00753CC2">
        <w:tc>
          <w:tcPr>
            <w:tcW w:w="2446" w:type="dxa"/>
            <w:vAlign w:val="center"/>
          </w:tcPr>
          <w:p w14:paraId="4FD04058" w14:textId="77777777" w:rsidR="00C73B7E" w:rsidRPr="00C63122" w:rsidRDefault="00C73B7E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Mesleki etik ve sorumluluk bilinci kazandım.</w:t>
            </w:r>
          </w:p>
        </w:tc>
        <w:tc>
          <w:tcPr>
            <w:tcW w:w="1439" w:type="dxa"/>
          </w:tcPr>
          <w:p w14:paraId="034146F7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7A4C20C8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55929B8F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746693F0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1E4659F9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1594D502" w14:textId="77777777" w:rsidTr="00753CC2">
        <w:tc>
          <w:tcPr>
            <w:tcW w:w="2446" w:type="dxa"/>
            <w:vAlign w:val="center"/>
          </w:tcPr>
          <w:p w14:paraId="052615D8" w14:textId="77777777" w:rsidR="00C73B7E" w:rsidRPr="00C63122" w:rsidRDefault="00C73B7E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Ekip çalışmasına uyum sağlayabilme becerim yeterlidir.</w:t>
            </w:r>
          </w:p>
        </w:tc>
        <w:tc>
          <w:tcPr>
            <w:tcW w:w="1439" w:type="dxa"/>
          </w:tcPr>
          <w:p w14:paraId="2120B798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7F2FF790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6E395C1A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298F36FA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763CCD17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1B9651CE" w14:textId="77777777" w:rsidTr="00A942A8">
        <w:tc>
          <w:tcPr>
            <w:tcW w:w="9062" w:type="dxa"/>
            <w:gridSpan w:val="6"/>
          </w:tcPr>
          <w:p w14:paraId="09BC65B4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A51">
              <w:rPr>
                <w:rFonts w:ascii="Times New Roman" w:hAnsi="Times New Roman" w:cs="Times New Roman"/>
                <w:b/>
              </w:rPr>
              <w:t>BİLİMSEL YAKLAŞIM</w:t>
            </w:r>
          </w:p>
        </w:tc>
      </w:tr>
      <w:tr w:rsidR="00C73B7E" w14:paraId="4C6481F1" w14:textId="77777777" w:rsidTr="00753CC2">
        <w:tc>
          <w:tcPr>
            <w:tcW w:w="2446" w:type="dxa"/>
            <w:vAlign w:val="center"/>
          </w:tcPr>
          <w:p w14:paraId="70CD1424" w14:textId="77777777" w:rsidR="00C73B7E" w:rsidRPr="00C63122" w:rsidRDefault="00C73B7E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Kanıta dayalı diş hekimliği yaklaşımını kullanabilirim.</w:t>
            </w:r>
          </w:p>
        </w:tc>
        <w:tc>
          <w:tcPr>
            <w:tcW w:w="1439" w:type="dxa"/>
          </w:tcPr>
          <w:p w14:paraId="068A8DC9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0C6E104B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7573D087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7713CF97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4E0FBA22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48A3E0BB" w14:textId="77777777" w:rsidTr="00753CC2">
        <w:tc>
          <w:tcPr>
            <w:tcW w:w="2446" w:type="dxa"/>
            <w:vAlign w:val="center"/>
          </w:tcPr>
          <w:p w14:paraId="46D9E15A" w14:textId="77777777" w:rsidR="00C73B7E" w:rsidRPr="00C63122" w:rsidRDefault="00C73B7E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Bilimsel bilgiye ulaşma ve değerlendirme becerim yeterlidir.</w:t>
            </w:r>
          </w:p>
        </w:tc>
        <w:tc>
          <w:tcPr>
            <w:tcW w:w="1439" w:type="dxa"/>
          </w:tcPr>
          <w:p w14:paraId="2FA71BA1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38DBB27A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5F5AB4A1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35D07B2D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1A123C66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31C90257" w14:textId="77777777" w:rsidTr="00690D7E">
        <w:tc>
          <w:tcPr>
            <w:tcW w:w="9062" w:type="dxa"/>
            <w:gridSpan w:val="6"/>
          </w:tcPr>
          <w:p w14:paraId="51F1514E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A51">
              <w:rPr>
                <w:rFonts w:ascii="Times New Roman" w:hAnsi="Times New Roman" w:cs="Times New Roman"/>
                <w:b/>
              </w:rPr>
              <w:t>GÜNCEL BECERİLER</w:t>
            </w:r>
          </w:p>
        </w:tc>
      </w:tr>
      <w:tr w:rsidR="00C73B7E" w14:paraId="6F52FCA3" w14:textId="77777777" w:rsidTr="00753CC2">
        <w:tc>
          <w:tcPr>
            <w:tcW w:w="2446" w:type="dxa"/>
            <w:vAlign w:val="center"/>
          </w:tcPr>
          <w:p w14:paraId="076B97C1" w14:textId="77777777" w:rsidR="00C73B7E" w:rsidRPr="00C63122" w:rsidRDefault="00C73B7E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Dijital diş hekimliği / teknolojik gelişmeleri kullanma konusunda yeterliyim.</w:t>
            </w:r>
          </w:p>
        </w:tc>
        <w:tc>
          <w:tcPr>
            <w:tcW w:w="1439" w:type="dxa"/>
          </w:tcPr>
          <w:p w14:paraId="45A979EA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11B6E5B2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30968F6B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1B08C6BA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3ABC92A8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19ECFF77" w14:textId="77777777" w:rsidTr="00753CC2">
        <w:tc>
          <w:tcPr>
            <w:tcW w:w="2446" w:type="dxa"/>
            <w:vAlign w:val="center"/>
          </w:tcPr>
          <w:p w14:paraId="5DB2EF9A" w14:textId="77777777" w:rsidR="00C73B7E" w:rsidRPr="00C63122" w:rsidRDefault="00C73B7E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Mesleki gelişimimi sürdürebilecek altyapıya sahibim.</w:t>
            </w:r>
          </w:p>
        </w:tc>
        <w:tc>
          <w:tcPr>
            <w:tcW w:w="1439" w:type="dxa"/>
          </w:tcPr>
          <w:p w14:paraId="349EC07C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494B3135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64ABA820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285DC6B7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309D3452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201CAFC7" w14:textId="77777777" w:rsidTr="00753CC2">
        <w:tc>
          <w:tcPr>
            <w:tcW w:w="2446" w:type="dxa"/>
            <w:vAlign w:val="center"/>
          </w:tcPr>
          <w:p w14:paraId="34112B42" w14:textId="77777777" w:rsidR="00C73B7E" w:rsidRPr="00C63122" w:rsidRDefault="00C73B7E" w:rsidP="00753CC2">
            <w:pPr>
              <w:rPr>
                <w:rFonts w:ascii="Times New Roman" w:hAnsi="Times New Roman" w:cs="Times New Roman"/>
              </w:rPr>
            </w:pPr>
            <w:r w:rsidRPr="00880C26">
              <w:rPr>
                <w:rFonts w:ascii="Times New Roman" w:hAnsi="Times New Roman" w:cs="Times New Roman"/>
              </w:rPr>
              <w:t>Mezuniyet sonrası mesleki uygulamaya uyum sağlamakta zorlanmadım</w:t>
            </w:r>
            <w:r w:rsidR="00753C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39" w:type="dxa"/>
          </w:tcPr>
          <w:p w14:paraId="11B55134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39" w:type="dxa"/>
          </w:tcPr>
          <w:p w14:paraId="73F903A4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94" w:type="dxa"/>
          </w:tcPr>
          <w:p w14:paraId="330D9CEB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2C49C468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2" w:type="dxa"/>
          </w:tcPr>
          <w:p w14:paraId="250085E0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41B94535" w14:textId="77777777" w:rsidTr="00DB0225">
        <w:tc>
          <w:tcPr>
            <w:tcW w:w="9062" w:type="dxa"/>
            <w:gridSpan w:val="6"/>
          </w:tcPr>
          <w:p w14:paraId="07903120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A51">
              <w:rPr>
                <w:rFonts w:ascii="Times New Roman" w:hAnsi="Times New Roman" w:cs="Times New Roman"/>
                <w:b/>
              </w:rPr>
              <w:t>MÜFREDATIN GÜÇLÜ/ZAYIF YÖNLERİ</w:t>
            </w:r>
          </w:p>
        </w:tc>
      </w:tr>
      <w:tr w:rsidR="001A2BEB" w14:paraId="24413588" w14:textId="77777777" w:rsidTr="00753CC2">
        <w:tc>
          <w:tcPr>
            <w:tcW w:w="2446" w:type="dxa"/>
            <w:vAlign w:val="center"/>
          </w:tcPr>
          <w:p w14:paraId="7BA0DF03" w14:textId="77777777" w:rsidR="001A2BEB" w:rsidRPr="00C63122" w:rsidRDefault="001A2BEB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Müfredatta güçlü bulduğunuz en önemli alan:</w:t>
            </w:r>
          </w:p>
        </w:tc>
        <w:tc>
          <w:tcPr>
            <w:tcW w:w="6616" w:type="dxa"/>
            <w:gridSpan w:val="5"/>
          </w:tcPr>
          <w:p w14:paraId="65987158" w14:textId="77777777" w:rsidR="001A2BEB" w:rsidRDefault="001A2BEB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2BEB" w14:paraId="2E19D8DB" w14:textId="77777777" w:rsidTr="00753CC2">
        <w:tc>
          <w:tcPr>
            <w:tcW w:w="2446" w:type="dxa"/>
            <w:vAlign w:val="center"/>
          </w:tcPr>
          <w:p w14:paraId="74AF5FD8" w14:textId="77777777" w:rsidR="001A2BEB" w:rsidRPr="00C63122" w:rsidRDefault="001A2BEB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Müfredatta geliştirilmesi gereken en önemli alan:</w:t>
            </w:r>
          </w:p>
        </w:tc>
        <w:tc>
          <w:tcPr>
            <w:tcW w:w="6616" w:type="dxa"/>
            <w:gridSpan w:val="5"/>
          </w:tcPr>
          <w:p w14:paraId="06FCDF94" w14:textId="77777777" w:rsidR="001A2BEB" w:rsidRDefault="001A2BEB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2C1DA82D" w14:textId="77777777" w:rsidTr="001E2535">
        <w:tc>
          <w:tcPr>
            <w:tcW w:w="9062" w:type="dxa"/>
            <w:gridSpan w:val="6"/>
          </w:tcPr>
          <w:p w14:paraId="30A103DB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04A51">
              <w:rPr>
                <w:rFonts w:ascii="Times New Roman" w:hAnsi="Times New Roman" w:cs="Times New Roman"/>
                <w:b/>
              </w:rPr>
              <w:t>DERS DÜZEYİ GERİ BİLDİRİM</w:t>
            </w:r>
          </w:p>
        </w:tc>
      </w:tr>
      <w:tr w:rsidR="00C73B7E" w14:paraId="725E109F" w14:textId="77777777" w:rsidTr="00753CC2">
        <w:tc>
          <w:tcPr>
            <w:tcW w:w="2446" w:type="dxa"/>
            <w:vAlign w:val="center"/>
          </w:tcPr>
          <w:p w14:paraId="08C981FF" w14:textId="77777777" w:rsidR="00C73B7E" w:rsidRPr="00C63122" w:rsidRDefault="00C73B7E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Müfredata eklenmesi gerektiğini düşündüğünüz ders(</w:t>
            </w:r>
            <w:proofErr w:type="spellStart"/>
            <w:r w:rsidRPr="00C63122">
              <w:rPr>
                <w:rFonts w:ascii="Times New Roman" w:hAnsi="Times New Roman" w:cs="Times New Roman"/>
              </w:rPr>
              <w:t>ler</w:t>
            </w:r>
            <w:proofErr w:type="spellEnd"/>
            <w:r w:rsidRPr="00C63122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6616" w:type="dxa"/>
            <w:gridSpan w:val="5"/>
          </w:tcPr>
          <w:p w14:paraId="358CB73B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73B7E" w14:paraId="29500E05" w14:textId="77777777" w:rsidTr="00753CC2">
        <w:tc>
          <w:tcPr>
            <w:tcW w:w="2446" w:type="dxa"/>
            <w:vAlign w:val="center"/>
          </w:tcPr>
          <w:p w14:paraId="1DB09AD3" w14:textId="77777777" w:rsidR="00C73B7E" w:rsidRPr="00C63122" w:rsidRDefault="00C73B7E" w:rsidP="00753CC2">
            <w:pPr>
              <w:rPr>
                <w:rFonts w:ascii="Times New Roman" w:hAnsi="Times New Roman" w:cs="Times New Roman"/>
              </w:rPr>
            </w:pPr>
            <w:r w:rsidRPr="00C63122">
              <w:rPr>
                <w:rFonts w:ascii="Times New Roman" w:hAnsi="Times New Roman" w:cs="Times New Roman"/>
              </w:rPr>
              <w:t>Müfredattan çıkarılması gerektiğini düşündüğünüz ders(</w:t>
            </w:r>
            <w:proofErr w:type="spellStart"/>
            <w:r w:rsidRPr="00C63122">
              <w:rPr>
                <w:rFonts w:ascii="Times New Roman" w:hAnsi="Times New Roman" w:cs="Times New Roman"/>
              </w:rPr>
              <w:t>ler</w:t>
            </w:r>
            <w:proofErr w:type="spellEnd"/>
            <w:r w:rsidRPr="00C63122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6616" w:type="dxa"/>
            <w:gridSpan w:val="5"/>
          </w:tcPr>
          <w:p w14:paraId="1B305C42" w14:textId="77777777" w:rsidR="00C73B7E" w:rsidRDefault="00C73B7E" w:rsidP="00C73B7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A2BEB" w14:paraId="6C883988" w14:textId="77777777" w:rsidTr="00927C72">
        <w:trPr>
          <w:trHeight w:val="391"/>
        </w:trPr>
        <w:tc>
          <w:tcPr>
            <w:tcW w:w="9062" w:type="dxa"/>
            <w:gridSpan w:val="6"/>
          </w:tcPr>
          <w:p w14:paraId="7F369893" w14:textId="77777777" w:rsidR="001A2BEB" w:rsidRDefault="001A2BEB" w:rsidP="007354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5A1CC4">
              <w:rPr>
                <w:rFonts w:ascii="Times New Roman" w:hAnsi="Times New Roman" w:cs="Times New Roman"/>
                <w:sz w:val="22"/>
                <w:szCs w:val="22"/>
              </w:rPr>
              <w:t xml:space="preserve">YUKARIDAKİ SORULAR DIŞINDA İLETMEK İSTEDİKLERİNİZ. </w:t>
            </w:r>
          </w:p>
        </w:tc>
      </w:tr>
    </w:tbl>
    <w:p w14:paraId="4114199B" w14:textId="77777777" w:rsidR="00F81FD7" w:rsidRDefault="00F81FD7" w:rsidP="00C73B7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272B3F" w14:textId="2BDE9DF1" w:rsidR="00C73B7E" w:rsidRPr="0063394A" w:rsidRDefault="007354D8" w:rsidP="00927C7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</w:t>
      </w:r>
      <w:r w:rsidR="00C73B7E"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RDU ÜNİVERSİTESİ DİŞ HEKİMLİĞİ FAKÜLTESİ </w:t>
      </w:r>
    </w:p>
    <w:p w14:paraId="68B2E4DA" w14:textId="77777777" w:rsidR="00C73B7E" w:rsidRPr="0063394A" w:rsidRDefault="00C73B7E" w:rsidP="00927C7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MÜFREDAT </w:t>
      </w:r>
      <w:r w:rsidRPr="0063394A">
        <w:rPr>
          <w:rFonts w:ascii="Times New Roman" w:hAnsi="Times New Roman" w:cs="Times New Roman"/>
          <w:b/>
          <w:bCs/>
          <w:sz w:val="24"/>
          <w:szCs w:val="24"/>
        </w:rPr>
        <w:t>DEĞERLENDİRME ANKETİ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(MEZUN)</w:t>
      </w:r>
      <w:r w:rsidRPr="0063394A">
        <w:rPr>
          <w:rFonts w:ascii="Times New Roman" w:hAnsi="Times New Roman" w:cs="Times New Roman"/>
          <w:b/>
          <w:bCs/>
          <w:sz w:val="24"/>
          <w:szCs w:val="24"/>
        </w:rPr>
        <w:t xml:space="preserve"> UYGULAMA ESASLARI</w:t>
      </w:r>
    </w:p>
    <w:p w14:paraId="32027EA6" w14:textId="77777777" w:rsidR="00C73B7E" w:rsidRPr="0063394A" w:rsidRDefault="00C73B7E" w:rsidP="00927C7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4C17F06" w14:textId="04758792" w:rsidR="00C73B7E" w:rsidRDefault="00C73B7E" w:rsidP="00C73B7E">
      <w:pPr>
        <w:jc w:val="both"/>
        <w:rPr>
          <w:rFonts w:ascii="Times New Roman" w:hAnsi="Times New Roman" w:cs="Times New Roman"/>
          <w:sz w:val="24"/>
          <w:szCs w:val="24"/>
        </w:rPr>
      </w:pPr>
      <w:r w:rsidRPr="0063394A">
        <w:rPr>
          <w:rFonts w:ascii="Times New Roman" w:hAnsi="Times New Roman" w:cs="Times New Roman"/>
          <w:sz w:val="24"/>
          <w:szCs w:val="24"/>
        </w:rPr>
        <w:t xml:space="preserve">1-Fakültemizde </w:t>
      </w:r>
      <w:r>
        <w:rPr>
          <w:rFonts w:ascii="Times New Roman" w:hAnsi="Times New Roman" w:cs="Times New Roman"/>
          <w:sz w:val="24"/>
          <w:szCs w:val="24"/>
        </w:rPr>
        <w:t>bahar yarıyılı sonunda</w:t>
      </w:r>
      <w:r w:rsidR="00753CC2">
        <w:rPr>
          <w:rFonts w:ascii="Times New Roman" w:hAnsi="Times New Roman" w:cs="Times New Roman"/>
          <w:sz w:val="24"/>
          <w:szCs w:val="24"/>
        </w:rPr>
        <w:t xml:space="preserve"> </w:t>
      </w:r>
      <w:r w:rsidR="00CF4E37">
        <w:rPr>
          <w:rFonts w:ascii="Times New Roman" w:hAnsi="Times New Roman" w:cs="Times New Roman"/>
          <w:sz w:val="24"/>
          <w:szCs w:val="24"/>
        </w:rPr>
        <w:t>Mayıs</w:t>
      </w:r>
      <w:r>
        <w:rPr>
          <w:rFonts w:ascii="Times New Roman" w:hAnsi="Times New Roman" w:cs="Times New Roman"/>
          <w:sz w:val="24"/>
          <w:szCs w:val="24"/>
        </w:rPr>
        <w:t xml:space="preserve"> ayı içerisinde</w:t>
      </w:r>
      <w:r w:rsidR="005033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“Müfredat Değerlendirme Anketi (Mezun)”</w:t>
      </w:r>
      <w:r w:rsidRPr="0063394A">
        <w:rPr>
          <w:rFonts w:ascii="Times New Roman" w:hAnsi="Times New Roman" w:cs="Times New Roman"/>
          <w:sz w:val="24"/>
          <w:szCs w:val="24"/>
        </w:rPr>
        <w:t xml:space="preserve"> yazılı veya online yapıl</w:t>
      </w:r>
      <w:r>
        <w:rPr>
          <w:rFonts w:ascii="Times New Roman" w:hAnsi="Times New Roman" w:cs="Times New Roman"/>
          <w:sz w:val="24"/>
          <w:szCs w:val="24"/>
        </w:rPr>
        <w:t>ır</w:t>
      </w:r>
      <w:r w:rsidRPr="0063394A">
        <w:rPr>
          <w:rFonts w:ascii="Times New Roman" w:hAnsi="Times New Roman" w:cs="Times New Roman"/>
          <w:sz w:val="24"/>
          <w:szCs w:val="24"/>
        </w:rPr>
        <w:t>.</w:t>
      </w:r>
    </w:p>
    <w:p w14:paraId="2E32BF0E" w14:textId="77777777" w:rsidR="00C73B7E" w:rsidRPr="0063394A" w:rsidRDefault="00C73B7E" w:rsidP="00C73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2- </w:t>
      </w:r>
      <w:r w:rsidRPr="006A15CF">
        <w:rPr>
          <w:rFonts w:ascii="Times New Roman" w:hAnsi="Times New Roman" w:cs="Times New Roman"/>
          <w:sz w:val="24"/>
          <w:szCs w:val="24"/>
        </w:rPr>
        <w:t xml:space="preserve">Anketlerin uygulama süreci, Öğrenci İşleri Daire Başkanlığı/Fakülte Öğrenci İşleri Birimi tarafından yürütülecektir.  Uygulamaya başlamadan önce, </w:t>
      </w:r>
      <w:r>
        <w:rPr>
          <w:rFonts w:ascii="Times New Roman" w:hAnsi="Times New Roman" w:cs="Times New Roman"/>
          <w:sz w:val="24"/>
          <w:szCs w:val="24"/>
        </w:rPr>
        <w:t>mezunlarımıza</w:t>
      </w:r>
      <w:r w:rsidRPr="006A15CF">
        <w:rPr>
          <w:rFonts w:ascii="Times New Roman" w:hAnsi="Times New Roman" w:cs="Times New Roman"/>
          <w:sz w:val="24"/>
          <w:szCs w:val="24"/>
        </w:rPr>
        <w:t xml:space="preserve"> anketin erişime açıldığı bilgisi verilecek ve </w:t>
      </w:r>
      <w:r>
        <w:rPr>
          <w:rFonts w:ascii="Times New Roman" w:hAnsi="Times New Roman" w:cs="Times New Roman"/>
          <w:sz w:val="24"/>
          <w:szCs w:val="24"/>
        </w:rPr>
        <w:t>mezunlarımızdan</w:t>
      </w:r>
      <w:r w:rsidRPr="006A15CF">
        <w:rPr>
          <w:rFonts w:ascii="Times New Roman" w:hAnsi="Times New Roman" w:cs="Times New Roman"/>
          <w:sz w:val="24"/>
          <w:szCs w:val="24"/>
        </w:rPr>
        <w:t xml:space="preserve"> anketin açık olduğu süre zarfında </w:t>
      </w:r>
      <w:r>
        <w:rPr>
          <w:rFonts w:ascii="Times New Roman" w:hAnsi="Times New Roman" w:cs="Times New Roman"/>
          <w:sz w:val="24"/>
          <w:szCs w:val="24"/>
        </w:rPr>
        <w:t>müfredat değerlendirme</w:t>
      </w:r>
      <w:r w:rsidRPr="006A15CF">
        <w:rPr>
          <w:rFonts w:ascii="Times New Roman" w:hAnsi="Times New Roman" w:cs="Times New Roman"/>
          <w:sz w:val="24"/>
          <w:szCs w:val="24"/>
        </w:rPr>
        <w:t xml:space="preserve"> anket</w:t>
      </w:r>
      <w:r>
        <w:rPr>
          <w:rFonts w:ascii="Times New Roman" w:hAnsi="Times New Roman" w:cs="Times New Roman"/>
          <w:sz w:val="24"/>
          <w:szCs w:val="24"/>
        </w:rPr>
        <w:t>ini</w:t>
      </w:r>
      <w:r w:rsidRPr="006A15CF">
        <w:rPr>
          <w:rFonts w:ascii="Times New Roman" w:hAnsi="Times New Roman" w:cs="Times New Roman"/>
          <w:sz w:val="24"/>
          <w:szCs w:val="24"/>
        </w:rPr>
        <w:t xml:space="preserve"> doldurmaları istenecektir.</w:t>
      </w:r>
    </w:p>
    <w:p w14:paraId="6BD84690" w14:textId="77777777" w:rsidR="00C73B7E" w:rsidRPr="0039732A" w:rsidRDefault="00C73B7E" w:rsidP="00C73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63394A">
        <w:rPr>
          <w:rFonts w:ascii="Times New Roman" w:hAnsi="Times New Roman" w:cs="Times New Roman"/>
          <w:sz w:val="24"/>
          <w:szCs w:val="24"/>
        </w:rPr>
        <w:t xml:space="preserve">- </w:t>
      </w:r>
      <w:r w:rsidRPr="0039732A">
        <w:rPr>
          <w:rFonts w:ascii="Times New Roman" w:hAnsi="Times New Roman" w:cs="Times New Roman"/>
          <w:sz w:val="24"/>
          <w:szCs w:val="24"/>
        </w:rPr>
        <w:t>Ankette kişisel bilgiler gizli tutulmaktadır.</w:t>
      </w:r>
    </w:p>
    <w:p w14:paraId="6317F148" w14:textId="77777777" w:rsidR="00C73B7E" w:rsidRPr="0039732A" w:rsidRDefault="00C73B7E" w:rsidP="00C73B7E">
      <w:pPr>
        <w:jc w:val="both"/>
        <w:rPr>
          <w:rFonts w:ascii="Times New Roman" w:hAnsi="Times New Roman" w:cs="Times New Roman"/>
          <w:sz w:val="24"/>
          <w:szCs w:val="24"/>
        </w:rPr>
      </w:pPr>
      <w:r w:rsidRPr="0039732A">
        <w:rPr>
          <w:rFonts w:ascii="Times New Roman" w:hAnsi="Times New Roman" w:cs="Times New Roman"/>
          <w:sz w:val="24"/>
          <w:szCs w:val="24"/>
        </w:rPr>
        <w:t>4- Bir anketin değerlendirilmesi için en az 30</w:t>
      </w:r>
      <w:r>
        <w:rPr>
          <w:rFonts w:ascii="Times New Roman" w:hAnsi="Times New Roman" w:cs="Times New Roman"/>
          <w:sz w:val="24"/>
          <w:szCs w:val="24"/>
        </w:rPr>
        <w:t xml:space="preserve"> mezunun</w:t>
      </w:r>
      <w:r w:rsidRPr="0039732A">
        <w:rPr>
          <w:rFonts w:ascii="Times New Roman" w:hAnsi="Times New Roman" w:cs="Times New Roman"/>
          <w:sz w:val="24"/>
          <w:szCs w:val="24"/>
        </w:rPr>
        <w:t xml:space="preserve"> anketi doldurmuş olması gerekmektedir.  </w:t>
      </w:r>
    </w:p>
    <w:p w14:paraId="28903172" w14:textId="77777777" w:rsidR="00C73B7E" w:rsidRDefault="00C73B7E" w:rsidP="00C73B7E">
      <w:pPr>
        <w:jc w:val="both"/>
        <w:rPr>
          <w:rFonts w:ascii="Times New Roman" w:hAnsi="Times New Roman" w:cs="Times New Roman"/>
          <w:sz w:val="24"/>
          <w:szCs w:val="24"/>
        </w:rPr>
      </w:pPr>
      <w:r w:rsidRPr="0039732A">
        <w:rPr>
          <w:rFonts w:ascii="Times New Roman" w:hAnsi="Times New Roman" w:cs="Times New Roman"/>
          <w:sz w:val="24"/>
          <w:szCs w:val="24"/>
        </w:rPr>
        <w:t xml:space="preserve">5- </w:t>
      </w:r>
      <w:r w:rsidRPr="00F12F2C">
        <w:rPr>
          <w:rFonts w:ascii="Times New Roman" w:hAnsi="Times New Roman" w:cs="Times New Roman"/>
          <w:sz w:val="24"/>
          <w:szCs w:val="24"/>
        </w:rPr>
        <w:t>Bu ankette yer alan maddeler 1–5 puan ara</w:t>
      </w:r>
      <w:r>
        <w:rPr>
          <w:rFonts w:ascii="Times New Roman" w:hAnsi="Times New Roman" w:cs="Times New Roman"/>
          <w:sz w:val="24"/>
          <w:szCs w:val="24"/>
        </w:rPr>
        <w:t xml:space="preserve">lığında değerlendirilmektedir. </w:t>
      </w:r>
      <w:r w:rsidRPr="00F12F2C">
        <w:rPr>
          <w:rFonts w:ascii="Times New Roman" w:hAnsi="Times New Roman" w:cs="Times New Roman"/>
          <w:sz w:val="24"/>
          <w:szCs w:val="24"/>
        </w:rPr>
        <w:t>Elde edilen ortalama puanlar (Ortalama – 1) / 4 × 100 formülü ile 100’lük sisteme dönüştürülerek yorumlanmaktadır.</w:t>
      </w:r>
    </w:p>
    <w:p w14:paraId="3EC5B788" w14:textId="77777777" w:rsidR="00C73B7E" w:rsidRPr="0039732A" w:rsidRDefault="00C73B7E" w:rsidP="00C73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 </w:t>
      </w:r>
      <w:r w:rsidRPr="006A15CF">
        <w:rPr>
          <w:rFonts w:ascii="Times New Roman" w:hAnsi="Times New Roman" w:cs="Times New Roman"/>
          <w:sz w:val="24"/>
          <w:szCs w:val="24"/>
        </w:rPr>
        <w:t xml:space="preserve">Anket sonuçları </w:t>
      </w:r>
      <w:r w:rsidRPr="008E5233">
        <w:rPr>
          <w:rFonts w:ascii="Times New Roman" w:hAnsi="Times New Roman" w:cs="Times New Roman"/>
          <w:sz w:val="24"/>
          <w:szCs w:val="24"/>
        </w:rPr>
        <w:t xml:space="preserve">Mezuniyet Öncesi Program Değerlendirme ve Müfredat Geliştirme Komisyonu </w:t>
      </w:r>
      <w:r w:rsidRPr="006A15CF">
        <w:rPr>
          <w:rFonts w:ascii="Times New Roman" w:hAnsi="Times New Roman" w:cs="Times New Roman"/>
          <w:sz w:val="24"/>
          <w:szCs w:val="24"/>
        </w:rPr>
        <w:t>tarafından aşağıdaki tabloya göre değerlendirecek</w:t>
      </w:r>
      <w:r>
        <w:rPr>
          <w:rFonts w:ascii="Times New Roman" w:hAnsi="Times New Roman" w:cs="Times New Roman"/>
          <w:sz w:val="24"/>
          <w:szCs w:val="24"/>
        </w:rPr>
        <w:t xml:space="preserve"> ve raporlanacaktır</w:t>
      </w:r>
      <w:r w:rsidRPr="006A15CF">
        <w:rPr>
          <w:rFonts w:ascii="Times New Roman" w:hAnsi="Times New Roman" w:cs="Times New Roman"/>
          <w:sz w:val="24"/>
          <w:szCs w:val="24"/>
        </w:rPr>
        <w:t xml:space="preserve">. Sonuçlar Dekanlığa yazılı olarak bildirilir. </w:t>
      </w:r>
    </w:p>
    <w:p w14:paraId="421EC36F" w14:textId="77777777" w:rsidR="00C73B7E" w:rsidRPr="0039732A" w:rsidRDefault="00C73B7E" w:rsidP="00C73B7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39732A">
        <w:rPr>
          <w:rFonts w:ascii="Times New Roman" w:hAnsi="Times New Roman" w:cs="Times New Roman"/>
          <w:sz w:val="24"/>
          <w:szCs w:val="24"/>
        </w:rPr>
        <w:t xml:space="preserve">- “Çok yetersiz” ve “yetersiz” değerlendirmesi alan </w:t>
      </w:r>
      <w:r>
        <w:rPr>
          <w:rFonts w:ascii="Times New Roman" w:hAnsi="Times New Roman" w:cs="Times New Roman"/>
          <w:sz w:val="24"/>
          <w:szCs w:val="24"/>
        </w:rPr>
        <w:t>hususlarda</w:t>
      </w:r>
      <w:r w:rsidR="00CF4E37">
        <w:rPr>
          <w:rFonts w:ascii="Times New Roman" w:hAnsi="Times New Roman" w:cs="Times New Roman"/>
          <w:sz w:val="24"/>
          <w:szCs w:val="24"/>
        </w:rPr>
        <w:t xml:space="preserve"> müfredatlar</w:t>
      </w:r>
      <w:r>
        <w:rPr>
          <w:rFonts w:ascii="Times New Roman" w:hAnsi="Times New Roman" w:cs="Times New Roman"/>
          <w:sz w:val="24"/>
          <w:szCs w:val="24"/>
        </w:rPr>
        <w:t xml:space="preserve">da </w:t>
      </w:r>
      <w:r w:rsidRPr="0039732A">
        <w:rPr>
          <w:rFonts w:ascii="Times New Roman" w:hAnsi="Times New Roman" w:cs="Times New Roman"/>
          <w:sz w:val="24"/>
          <w:szCs w:val="24"/>
        </w:rPr>
        <w:t>gerekli iyileştirme çalışmalarını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39732A">
        <w:rPr>
          <w:rFonts w:ascii="Times New Roman" w:hAnsi="Times New Roman" w:cs="Times New Roman"/>
          <w:sz w:val="24"/>
          <w:szCs w:val="24"/>
        </w:rPr>
        <w:t xml:space="preserve"> yap</w:t>
      </w:r>
      <w:r>
        <w:rPr>
          <w:rFonts w:ascii="Times New Roman" w:hAnsi="Times New Roman" w:cs="Times New Roman"/>
          <w:sz w:val="24"/>
          <w:szCs w:val="24"/>
        </w:rPr>
        <w:t>ıl</w:t>
      </w:r>
      <w:r w:rsidRPr="0039732A">
        <w:rPr>
          <w:rFonts w:ascii="Times New Roman" w:hAnsi="Times New Roman" w:cs="Times New Roman"/>
          <w:sz w:val="24"/>
          <w:szCs w:val="24"/>
        </w:rPr>
        <w:t xml:space="preserve">ması </w:t>
      </w:r>
      <w:r w:rsidRPr="008E5233">
        <w:rPr>
          <w:rFonts w:ascii="Times New Roman" w:hAnsi="Times New Roman" w:cs="Times New Roman"/>
          <w:sz w:val="24"/>
          <w:szCs w:val="24"/>
        </w:rPr>
        <w:t xml:space="preserve">Mezuniyet Öncesi Eğitim-Öğretim ve Müfredat Komisyonu </w:t>
      </w:r>
      <w:r>
        <w:rPr>
          <w:rFonts w:ascii="Times New Roman" w:hAnsi="Times New Roman" w:cs="Times New Roman"/>
          <w:sz w:val="24"/>
          <w:szCs w:val="24"/>
        </w:rPr>
        <w:t>tarafından yapılır</w:t>
      </w:r>
      <w:r w:rsidRPr="0039732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3C49CC" w14:textId="77777777" w:rsidR="00C73B7E" w:rsidRPr="0063394A" w:rsidRDefault="00C73B7E" w:rsidP="00C73B7E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2362"/>
        <w:gridCol w:w="3680"/>
      </w:tblGrid>
      <w:tr w:rsidR="00C73B7E" w:rsidRPr="0063394A" w14:paraId="45C0F0DD" w14:textId="77777777" w:rsidTr="0097342E">
        <w:tc>
          <w:tcPr>
            <w:tcW w:w="3020" w:type="dxa"/>
          </w:tcPr>
          <w:p w14:paraId="70E7F418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Puan</w:t>
            </w:r>
          </w:p>
        </w:tc>
        <w:tc>
          <w:tcPr>
            <w:tcW w:w="2362" w:type="dxa"/>
          </w:tcPr>
          <w:p w14:paraId="0D8C2685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Nitel Değerlendirme</w:t>
            </w:r>
          </w:p>
        </w:tc>
        <w:tc>
          <w:tcPr>
            <w:tcW w:w="3680" w:type="dxa"/>
          </w:tcPr>
          <w:p w14:paraId="54AE8213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Alınacak Önlem</w:t>
            </w:r>
          </w:p>
        </w:tc>
      </w:tr>
      <w:tr w:rsidR="00C73B7E" w:rsidRPr="0063394A" w14:paraId="65644D1C" w14:textId="77777777" w:rsidTr="0097342E">
        <w:tc>
          <w:tcPr>
            <w:tcW w:w="3020" w:type="dxa"/>
          </w:tcPr>
          <w:p w14:paraId="15E51F96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0-30 </w:t>
            </w:r>
          </w:p>
        </w:tc>
        <w:tc>
          <w:tcPr>
            <w:tcW w:w="2362" w:type="dxa"/>
          </w:tcPr>
          <w:p w14:paraId="11F9740B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yetersiz</w:t>
            </w:r>
          </w:p>
        </w:tc>
        <w:tc>
          <w:tcPr>
            <w:tcW w:w="3680" w:type="dxa"/>
          </w:tcPr>
          <w:p w14:paraId="29E58677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Acil Düzeltici Faaliyet</w:t>
            </w:r>
          </w:p>
        </w:tc>
      </w:tr>
      <w:tr w:rsidR="00C73B7E" w:rsidRPr="0063394A" w14:paraId="202356CD" w14:textId="77777777" w:rsidTr="0097342E">
        <w:tc>
          <w:tcPr>
            <w:tcW w:w="3020" w:type="dxa"/>
          </w:tcPr>
          <w:p w14:paraId="53EF08C2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31-50</w:t>
            </w:r>
          </w:p>
        </w:tc>
        <w:tc>
          <w:tcPr>
            <w:tcW w:w="2362" w:type="dxa"/>
          </w:tcPr>
          <w:p w14:paraId="142FCF4C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Yetersiz</w:t>
            </w:r>
          </w:p>
        </w:tc>
        <w:tc>
          <w:tcPr>
            <w:tcW w:w="3680" w:type="dxa"/>
          </w:tcPr>
          <w:p w14:paraId="093061C4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Düzeltici Faaliyet</w:t>
            </w:r>
          </w:p>
        </w:tc>
      </w:tr>
      <w:tr w:rsidR="00C73B7E" w:rsidRPr="0063394A" w14:paraId="24A749CF" w14:textId="77777777" w:rsidTr="0097342E">
        <w:tc>
          <w:tcPr>
            <w:tcW w:w="3020" w:type="dxa"/>
          </w:tcPr>
          <w:p w14:paraId="06C5AB9A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51-70</w:t>
            </w:r>
          </w:p>
        </w:tc>
        <w:tc>
          <w:tcPr>
            <w:tcW w:w="2362" w:type="dxa"/>
          </w:tcPr>
          <w:p w14:paraId="6854DE1A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Orta</w:t>
            </w:r>
          </w:p>
        </w:tc>
        <w:tc>
          <w:tcPr>
            <w:tcW w:w="3680" w:type="dxa"/>
          </w:tcPr>
          <w:p w14:paraId="1AD97D44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Geliştirici ve İyileştirici Faaliyet</w:t>
            </w:r>
          </w:p>
        </w:tc>
      </w:tr>
      <w:tr w:rsidR="00C73B7E" w:rsidRPr="0063394A" w14:paraId="3F71F7A6" w14:textId="77777777" w:rsidTr="0097342E">
        <w:tc>
          <w:tcPr>
            <w:tcW w:w="3020" w:type="dxa"/>
          </w:tcPr>
          <w:p w14:paraId="40C75534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71-85</w:t>
            </w:r>
          </w:p>
        </w:tc>
        <w:tc>
          <w:tcPr>
            <w:tcW w:w="2362" w:type="dxa"/>
          </w:tcPr>
          <w:p w14:paraId="3A1C7EE9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</w:t>
            </w:r>
          </w:p>
        </w:tc>
        <w:tc>
          <w:tcPr>
            <w:tcW w:w="3680" w:type="dxa"/>
          </w:tcPr>
          <w:p w14:paraId="723D945F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İyileştirici Faaliyet</w:t>
            </w:r>
          </w:p>
        </w:tc>
      </w:tr>
      <w:tr w:rsidR="00C73B7E" w:rsidRPr="0063394A" w14:paraId="49A359DB" w14:textId="77777777" w:rsidTr="0097342E">
        <w:tc>
          <w:tcPr>
            <w:tcW w:w="3020" w:type="dxa"/>
          </w:tcPr>
          <w:p w14:paraId="12366DF4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86-100</w:t>
            </w:r>
          </w:p>
        </w:tc>
        <w:tc>
          <w:tcPr>
            <w:tcW w:w="2362" w:type="dxa"/>
          </w:tcPr>
          <w:p w14:paraId="4D24EA87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Çok iyi</w:t>
            </w:r>
          </w:p>
        </w:tc>
        <w:tc>
          <w:tcPr>
            <w:tcW w:w="3680" w:type="dxa"/>
          </w:tcPr>
          <w:p w14:paraId="1C46226C" w14:textId="77777777" w:rsidR="00C73B7E" w:rsidRPr="0063394A" w:rsidRDefault="00C73B7E" w:rsidP="0097342E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Sürdürülebilirliğin Sağlanması</w:t>
            </w:r>
          </w:p>
        </w:tc>
      </w:tr>
    </w:tbl>
    <w:p w14:paraId="1ABB117C" w14:textId="77777777" w:rsidR="00C73B7E" w:rsidRPr="0063394A" w:rsidRDefault="00C73B7E" w:rsidP="00C73B7E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59A7D3E" w14:textId="77777777" w:rsidR="00C73B7E" w:rsidRDefault="00C73B7E" w:rsidP="00C63122">
      <w:pPr>
        <w:pStyle w:val="NormalWeb"/>
        <w:rPr>
          <w:rStyle w:val="Gl"/>
          <w:sz w:val="22"/>
          <w:szCs w:val="22"/>
        </w:rPr>
      </w:pPr>
    </w:p>
    <w:p w14:paraId="62C37A07" w14:textId="77777777" w:rsidR="00C63122" w:rsidRPr="00C63122" w:rsidRDefault="00C63122" w:rsidP="00C63122">
      <w:pPr>
        <w:jc w:val="both"/>
        <w:rPr>
          <w:rFonts w:ascii="Times New Roman" w:hAnsi="Times New Roman" w:cs="Times New Roman"/>
        </w:rPr>
      </w:pPr>
    </w:p>
    <w:p w14:paraId="26367696" w14:textId="77777777" w:rsidR="006813B1" w:rsidRPr="006813B1" w:rsidRDefault="006813B1" w:rsidP="006813B1">
      <w:pPr>
        <w:rPr>
          <w:rFonts w:ascii="Times New Roman" w:hAnsi="Times New Roman" w:cs="Times New Roman"/>
        </w:rPr>
      </w:pPr>
    </w:p>
    <w:p w14:paraId="6FB8D891" w14:textId="215912BC" w:rsidR="006813B1" w:rsidRPr="006813B1" w:rsidRDefault="006813B1" w:rsidP="006813B1">
      <w:pPr>
        <w:tabs>
          <w:tab w:val="left" w:pos="225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6813B1" w:rsidRPr="006813B1" w:rsidSect="00AF152A">
      <w:headerReference w:type="default" r:id="rId6"/>
      <w:footerReference w:type="default" r:id="rId7"/>
      <w:pgSz w:w="11906" w:h="16838"/>
      <w:pgMar w:top="1819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AC775" w14:textId="77777777" w:rsidR="00A463DD" w:rsidRDefault="00A463DD" w:rsidP="00E65273">
      <w:pPr>
        <w:spacing w:after="0" w:line="240" w:lineRule="auto"/>
      </w:pPr>
      <w:r>
        <w:separator/>
      </w:r>
    </w:p>
  </w:endnote>
  <w:endnote w:type="continuationSeparator" w:id="0">
    <w:p w14:paraId="07053A21" w14:textId="77777777" w:rsidR="00A463DD" w:rsidRDefault="00A463DD" w:rsidP="00E652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93" w:type="dxa"/>
      <w:tblLook w:val="04A0" w:firstRow="1" w:lastRow="0" w:firstColumn="1" w:lastColumn="0" w:noHBand="0" w:noVBand="1"/>
    </w:tblPr>
    <w:tblGrid>
      <w:gridCol w:w="2290"/>
      <w:gridCol w:w="2407"/>
      <w:gridCol w:w="3066"/>
      <w:gridCol w:w="1830"/>
    </w:tblGrid>
    <w:tr w:rsidR="00AF152A" w:rsidRPr="00AF152A" w14:paraId="618715CD" w14:textId="77777777" w:rsidTr="00A40EBC">
      <w:tc>
        <w:tcPr>
          <w:tcW w:w="4697" w:type="dxa"/>
          <w:gridSpan w:val="2"/>
        </w:tcPr>
        <w:p w14:paraId="1B519900" w14:textId="71308B0A" w:rsidR="00AF152A" w:rsidRPr="00AF152A" w:rsidRDefault="00A06D85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bookmarkStart w:id="0" w:name="_Hlk197506166"/>
          <w:r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PP.1.4.FR.0005</w:t>
          </w:r>
          <w:r w:rsidR="00AF152A" w:rsidRPr="00AF152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, R0, </w:t>
          </w:r>
          <w:proofErr w:type="spellStart"/>
          <w:r w:rsidR="00AF152A" w:rsidRPr="00AF152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Mayıs</w:t>
          </w:r>
          <w:proofErr w:type="spellEnd"/>
          <w:r w:rsidR="00AF152A" w:rsidRPr="00AF152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 xml:space="preserve"> 2026</w:t>
          </w:r>
        </w:p>
        <w:p w14:paraId="246744F5" w14:textId="77777777" w:rsidR="00AF152A" w:rsidRPr="00927C72" w:rsidRDefault="00AF152A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8"/>
              <w:szCs w:val="8"/>
              <w:lang w:val="en-US"/>
            </w:rPr>
          </w:pPr>
        </w:p>
      </w:tc>
      <w:tc>
        <w:tcPr>
          <w:tcW w:w="4896" w:type="dxa"/>
          <w:gridSpan w:val="2"/>
        </w:tcPr>
        <w:p w14:paraId="28CD2812" w14:textId="77777777" w:rsidR="00AF152A" w:rsidRPr="00AF152A" w:rsidRDefault="00547069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jc w:val="right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  <w:r w:rsidRPr="00AF152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begin"/>
          </w:r>
          <w:r w:rsidR="00AF152A" w:rsidRPr="00AF152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instrText>PAGE  \* Arabic  \* MERGEFORMAT</w:instrText>
          </w:r>
          <w:r w:rsidRPr="00AF152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separate"/>
          </w:r>
          <w:r w:rsidR="00927C72">
            <w:rPr>
              <w:rFonts w:ascii="Times New Roman" w:eastAsia="Calibri" w:hAnsi="Times New Roman" w:cs="Times New Roman"/>
              <w:noProof/>
              <w:color w:val="0D0D0D"/>
              <w:sz w:val="20"/>
              <w:szCs w:val="20"/>
              <w:lang w:val="en-US"/>
            </w:rPr>
            <w:t>1</w:t>
          </w:r>
          <w:r w:rsidRPr="00AF152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fldChar w:fldCharType="end"/>
          </w:r>
          <w:r w:rsidR="00AF152A" w:rsidRPr="00AF152A"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  <w:t>/3</w:t>
          </w:r>
        </w:p>
      </w:tc>
    </w:tr>
    <w:tr w:rsidR="00AF152A" w:rsidRPr="00AF152A" w14:paraId="5C595D59" w14:textId="77777777" w:rsidTr="00A40EBC">
      <w:trPr>
        <w:gridAfter w:val="1"/>
        <w:wAfter w:w="1830" w:type="dxa"/>
      </w:trPr>
      <w:tc>
        <w:tcPr>
          <w:tcW w:w="2290" w:type="dxa"/>
        </w:tcPr>
        <w:p w14:paraId="165C3C75" w14:textId="77777777" w:rsidR="00AF152A" w:rsidRPr="00AF152A" w:rsidRDefault="00AF152A" w:rsidP="006C74D0">
          <w:pPr>
            <w:widowControl w:val="0"/>
            <w:tabs>
              <w:tab w:val="center" w:pos="4536"/>
              <w:tab w:val="right" w:pos="9072"/>
            </w:tabs>
            <w:autoSpaceDE w:val="0"/>
            <w:autoSpaceDN w:val="0"/>
            <w:rPr>
              <w:rFonts w:ascii="Times New Roman" w:eastAsia="Calibri" w:hAnsi="Times New Roman" w:cs="Times New Roman"/>
              <w:color w:val="0D0D0D"/>
              <w:sz w:val="20"/>
              <w:szCs w:val="20"/>
              <w:lang w:val="en-US"/>
            </w:rPr>
          </w:pPr>
        </w:p>
      </w:tc>
      <w:tc>
        <w:tcPr>
          <w:tcW w:w="5473" w:type="dxa"/>
          <w:gridSpan w:val="2"/>
        </w:tcPr>
        <w:p w14:paraId="6B8805F4" w14:textId="77777777" w:rsidR="00AF152A" w:rsidRPr="00AF152A" w:rsidRDefault="00AF152A" w:rsidP="006C74D0">
          <w:pPr>
            <w:widowControl w:val="0"/>
            <w:tabs>
              <w:tab w:val="left" w:pos="1515"/>
            </w:tabs>
            <w:autoSpaceDE w:val="0"/>
            <w:autoSpaceDN w:val="0"/>
            <w:jc w:val="center"/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</w:pPr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Bu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dokümanın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basılı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hâli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kontrolsüz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doküman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kabul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edilmektedir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.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Lütfen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web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sitesinden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en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son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versiyonuna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 xml:space="preserve"> </w:t>
          </w:r>
          <w:proofErr w:type="spellStart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ulaşınız</w:t>
          </w:r>
          <w:proofErr w:type="spellEnd"/>
          <w:r w:rsidRPr="00AF152A">
            <w:rPr>
              <w:rFonts w:ascii="Times New Roman" w:eastAsia="Calibri" w:hAnsi="Times New Roman" w:cs="Times New Roman"/>
              <w:i/>
              <w:iCs/>
              <w:color w:val="0D0D0D"/>
              <w:sz w:val="20"/>
              <w:szCs w:val="20"/>
              <w:lang w:val="en-US"/>
            </w:rPr>
            <w:t>.</w:t>
          </w:r>
          <w:bookmarkEnd w:id="0"/>
        </w:p>
      </w:tc>
    </w:tr>
  </w:tbl>
  <w:p w14:paraId="6B5EF4F9" w14:textId="77777777" w:rsidR="00AF152A" w:rsidRPr="00AF152A" w:rsidRDefault="00AF152A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24677" w14:textId="77777777" w:rsidR="00A463DD" w:rsidRDefault="00A463DD" w:rsidP="00E65273">
      <w:pPr>
        <w:spacing w:after="0" w:line="240" w:lineRule="auto"/>
      </w:pPr>
      <w:r>
        <w:separator/>
      </w:r>
    </w:p>
  </w:footnote>
  <w:footnote w:type="continuationSeparator" w:id="0">
    <w:p w14:paraId="5A2AF367" w14:textId="77777777" w:rsidR="00A463DD" w:rsidRDefault="00A463DD" w:rsidP="00E652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8660" w14:textId="77777777" w:rsidR="00880C26" w:rsidRDefault="00AF152A" w:rsidP="00E65273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 wp14:anchorId="584AADD8" wp14:editId="43FC26BD">
          <wp:simplePos x="0" y="0"/>
          <wp:positionH relativeFrom="column">
            <wp:posOffset>-242570</wp:posOffset>
          </wp:positionH>
          <wp:positionV relativeFrom="paragraph">
            <wp:posOffset>62230</wp:posOffset>
          </wp:positionV>
          <wp:extent cx="828675" cy="895350"/>
          <wp:effectExtent l="19050" t="0" r="9525" b="0"/>
          <wp:wrapNone/>
          <wp:docPr id="1" name="Resim 1" descr="logo1dik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dik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80C26">
      <w:tab/>
    </w:r>
    <w:r w:rsidR="00880C26">
      <w:tab/>
    </w:r>
  </w:p>
  <w:p w14:paraId="0BE6E553" w14:textId="77777777" w:rsidR="00AF152A" w:rsidRPr="00AF152A" w:rsidRDefault="00AF152A" w:rsidP="00AF152A">
    <w:pPr>
      <w:pStyle w:val="stBilgi"/>
      <w:tabs>
        <w:tab w:val="left" w:pos="5265"/>
      </w:tabs>
      <w:rPr>
        <w:rFonts w:ascii="Times New Roman" w:eastAsia="Calibri" w:hAnsi="Times New Roman" w:cs="Times New Roman"/>
        <w:b/>
        <w:bCs/>
        <w:sz w:val="24"/>
        <w:szCs w:val="24"/>
      </w:rPr>
    </w:pPr>
    <w:r w:rsidRPr="00AF152A">
      <w:rPr>
        <w:rFonts w:ascii="Times New Roman" w:eastAsia="Calibri" w:hAnsi="Times New Roman" w:cs="Times New Roman"/>
        <w:b/>
        <w:bCs/>
        <w:sz w:val="24"/>
        <w:szCs w:val="24"/>
      </w:rPr>
      <w:tab/>
      <w:t xml:space="preserve">   T.C.</w:t>
    </w:r>
    <w:r w:rsidRPr="00AF152A">
      <w:rPr>
        <w:rFonts w:ascii="Times New Roman" w:eastAsia="Calibri" w:hAnsi="Times New Roman" w:cs="Times New Roman"/>
        <w:b/>
        <w:bCs/>
        <w:sz w:val="24"/>
        <w:szCs w:val="24"/>
      </w:rPr>
      <w:tab/>
    </w:r>
  </w:p>
  <w:p w14:paraId="33F84977" w14:textId="77777777" w:rsidR="00AF152A" w:rsidRPr="00AF152A" w:rsidRDefault="00AF152A" w:rsidP="00AF152A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AF152A">
      <w:rPr>
        <w:rFonts w:ascii="Times New Roman" w:eastAsia="Calibri" w:hAnsi="Times New Roman" w:cs="Times New Roman"/>
        <w:b/>
        <w:bCs/>
        <w:sz w:val="24"/>
        <w:szCs w:val="24"/>
      </w:rPr>
      <w:t xml:space="preserve">   ORDU ÜNİVERSİTESİ</w:t>
    </w:r>
  </w:p>
  <w:p w14:paraId="5727296E" w14:textId="77777777" w:rsidR="00AF152A" w:rsidRDefault="00AF152A" w:rsidP="00AF152A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AF152A">
      <w:rPr>
        <w:rFonts w:ascii="Times New Roman" w:eastAsia="Calibri" w:hAnsi="Times New Roman" w:cs="Times New Roman"/>
        <w:b/>
        <w:bCs/>
        <w:sz w:val="24"/>
        <w:szCs w:val="24"/>
      </w:rPr>
      <w:t xml:space="preserve">   DİŞ HEKİMLİĞİ FAKÜLTESİ</w:t>
    </w:r>
  </w:p>
  <w:p w14:paraId="146D3A94" w14:textId="77777777" w:rsidR="00AF152A" w:rsidRPr="00AF152A" w:rsidRDefault="00AF152A" w:rsidP="00AF152A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 xml:space="preserve">MÜFREDAT </w:t>
    </w:r>
    <w:r w:rsidRPr="0063394A">
      <w:rPr>
        <w:rFonts w:ascii="Times New Roman" w:hAnsi="Times New Roman" w:cs="Times New Roman"/>
        <w:b/>
        <w:bCs/>
        <w:sz w:val="24"/>
        <w:szCs w:val="24"/>
      </w:rPr>
      <w:t>DEĞERLENDİRME ANKETİ</w:t>
    </w:r>
    <w:r>
      <w:rPr>
        <w:rFonts w:ascii="Times New Roman" w:hAnsi="Times New Roman" w:cs="Times New Roman"/>
        <w:b/>
        <w:bCs/>
        <w:sz w:val="24"/>
        <w:szCs w:val="24"/>
      </w:rPr>
      <w:t xml:space="preserve"> (MEZUN)</w:t>
    </w:r>
  </w:p>
  <w:p w14:paraId="3D6CFC88" w14:textId="77777777" w:rsidR="00880C26" w:rsidRDefault="00880C2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5FA8"/>
    <w:rsid w:val="00005FA8"/>
    <w:rsid w:val="00012C73"/>
    <w:rsid w:val="0002497C"/>
    <w:rsid w:val="00046641"/>
    <w:rsid w:val="00047789"/>
    <w:rsid w:val="000603AB"/>
    <w:rsid w:val="00063359"/>
    <w:rsid w:val="000773E6"/>
    <w:rsid w:val="000A43DD"/>
    <w:rsid w:val="000E0C6F"/>
    <w:rsid w:val="0010320E"/>
    <w:rsid w:val="0014752A"/>
    <w:rsid w:val="001573C5"/>
    <w:rsid w:val="00164A5B"/>
    <w:rsid w:val="001A0ED5"/>
    <w:rsid w:val="001A2BEB"/>
    <w:rsid w:val="001D144C"/>
    <w:rsid w:val="002257BB"/>
    <w:rsid w:val="00230C66"/>
    <w:rsid w:val="00244CB8"/>
    <w:rsid w:val="00254B4E"/>
    <w:rsid w:val="0027448C"/>
    <w:rsid w:val="00285A9A"/>
    <w:rsid w:val="002C322A"/>
    <w:rsid w:val="0030309A"/>
    <w:rsid w:val="003117B9"/>
    <w:rsid w:val="00320ABB"/>
    <w:rsid w:val="00327270"/>
    <w:rsid w:val="00350FA8"/>
    <w:rsid w:val="003634B4"/>
    <w:rsid w:val="0036776E"/>
    <w:rsid w:val="00486878"/>
    <w:rsid w:val="004D72C6"/>
    <w:rsid w:val="00503347"/>
    <w:rsid w:val="00512EED"/>
    <w:rsid w:val="00543A90"/>
    <w:rsid w:val="00547069"/>
    <w:rsid w:val="0056789A"/>
    <w:rsid w:val="005B521F"/>
    <w:rsid w:val="00656302"/>
    <w:rsid w:val="00660269"/>
    <w:rsid w:val="00662F0F"/>
    <w:rsid w:val="00673B1A"/>
    <w:rsid w:val="006813B1"/>
    <w:rsid w:val="006B26F0"/>
    <w:rsid w:val="00700721"/>
    <w:rsid w:val="007327EC"/>
    <w:rsid w:val="007354D8"/>
    <w:rsid w:val="00753CC2"/>
    <w:rsid w:val="00765A08"/>
    <w:rsid w:val="00792CB1"/>
    <w:rsid w:val="0079575E"/>
    <w:rsid w:val="007F4494"/>
    <w:rsid w:val="007F46F3"/>
    <w:rsid w:val="00804A51"/>
    <w:rsid w:val="00815B36"/>
    <w:rsid w:val="008249C9"/>
    <w:rsid w:val="008253CB"/>
    <w:rsid w:val="00844321"/>
    <w:rsid w:val="00852747"/>
    <w:rsid w:val="00865287"/>
    <w:rsid w:val="00876FCB"/>
    <w:rsid w:val="00880C26"/>
    <w:rsid w:val="00883730"/>
    <w:rsid w:val="008B1124"/>
    <w:rsid w:val="008C522F"/>
    <w:rsid w:val="008F6479"/>
    <w:rsid w:val="0090203F"/>
    <w:rsid w:val="0091071B"/>
    <w:rsid w:val="00916D5F"/>
    <w:rsid w:val="00927C72"/>
    <w:rsid w:val="00966F4A"/>
    <w:rsid w:val="00966FB3"/>
    <w:rsid w:val="009A2138"/>
    <w:rsid w:val="009C1ED8"/>
    <w:rsid w:val="009D6D10"/>
    <w:rsid w:val="00A017AC"/>
    <w:rsid w:val="00A06D85"/>
    <w:rsid w:val="00A27D66"/>
    <w:rsid w:val="00A40EBC"/>
    <w:rsid w:val="00A463DD"/>
    <w:rsid w:val="00A7391A"/>
    <w:rsid w:val="00A9359B"/>
    <w:rsid w:val="00AB7CD3"/>
    <w:rsid w:val="00AC2DBE"/>
    <w:rsid w:val="00AF152A"/>
    <w:rsid w:val="00AF7C9C"/>
    <w:rsid w:val="00B47468"/>
    <w:rsid w:val="00B5108E"/>
    <w:rsid w:val="00B921EB"/>
    <w:rsid w:val="00BA76C0"/>
    <w:rsid w:val="00BB783C"/>
    <w:rsid w:val="00BC1CA5"/>
    <w:rsid w:val="00C40A9E"/>
    <w:rsid w:val="00C63122"/>
    <w:rsid w:val="00C73B7E"/>
    <w:rsid w:val="00C93AC3"/>
    <w:rsid w:val="00CB37DB"/>
    <w:rsid w:val="00CB5274"/>
    <w:rsid w:val="00CE3D67"/>
    <w:rsid w:val="00CF10FF"/>
    <w:rsid w:val="00CF4E37"/>
    <w:rsid w:val="00D51372"/>
    <w:rsid w:val="00D82603"/>
    <w:rsid w:val="00D876B1"/>
    <w:rsid w:val="00D976BB"/>
    <w:rsid w:val="00DC1B64"/>
    <w:rsid w:val="00DC389E"/>
    <w:rsid w:val="00DC40A1"/>
    <w:rsid w:val="00DC5DA2"/>
    <w:rsid w:val="00DE0D07"/>
    <w:rsid w:val="00E3171D"/>
    <w:rsid w:val="00E57873"/>
    <w:rsid w:val="00E65273"/>
    <w:rsid w:val="00EB53AC"/>
    <w:rsid w:val="00ED7310"/>
    <w:rsid w:val="00EF58F4"/>
    <w:rsid w:val="00F45C48"/>
    <w:rsid w:val="00F81FD7"/>
    <w:rsid w:val="00F96131"/>
    <w:rsid w:val="00FC1081"/>
    <w:rsid w:val="00FD70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20C3A1"/>
  <w15:docId w15:val="{CA05403E-B036-44D6-87A8-FB7ADE8A4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74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C4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nhideWhenUsed/>
    <w:rsid w:val="00E6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5273"/>
  </w:style>
  <w:style w:type="paragraph" w:styleId="AltBilgi">
    <w:name w:val="footer"/>
    <w:basedOn w:val="Normal"/>
    <w:link w:val="AltBilgiChar"/>
    <w:uiPriority w:val="99"/>
    <w:unhideWhenUsed/>
    <w:rsid w:val="00E652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5273"/>
  </w:style>
  <w:style w:type="paragraph" w:customStyle="1" w:styleId="Default">
    <w:name w:val="Default"/>
    <w:rsid w:val="00E652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30309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20A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0ABB"/>
    <w:rPr>
      <w:b/>
      <w:bCs/>
    </w:rPr>
  </w:style>
  <w:style w:type="character" w:styleId="Kpr">
    <w:name w:val="Hyperlink"/>
    <w:basedOn w:val="VarsaylanParagrafYazTipi"/>
    <w:uiPriority w:val="99"/>
    <w:unhideWhenUsed/>
    <w:rsid w:val="00CF4E37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1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15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15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4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Çiğdem GÜLER</dc:creator>
  <cp:keywords/>
  <dc:description/>
  <cp:lastModifiedBy>Serap ARSLANTÜRK</cp:lastModifiedBy>
  <cp:revision>14</cp:revision>
  <dcterms:created xsi:type="dcterms:W3CDTF">2026-04-30T08:43:00Z</dcterms:created>
  <dcterms:modified xsi:type="dcterms:W3CDTF">2026-06-08T05:59:00Z</dcterms:modified>
</cp:coreProperties>
</file>